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301" w:rsidRPr="007F5102" w:rsidRDefault="006A4936" w:rsidP="006A4936">
      <w:pPr>
        <w:jc w:val="center"/>
        <w:rPr>
          <w:rFonts w:ascii="Times New Roman" w:hAnsi="Times New Roman" w:cs="Times New Roman"/>
          <w:b/>
          <w:sz w:val="24"/>
        </w:rPr>
      </w:pPr>
      <w:r w:rsidRPr="007F5102">
        <w:rPr>
          <w:rFonts w:ascii="Times New Roman" w:hAnsi="Times New Roman" w:cs="Times New Roman"/>
          <w:b/>
          <w:sz w:val="24"/>
        </w:rPr>
        <w:t>Пример оформления библиографического списка</w:t>
      </w:r>
    </w:p>
    <w:p w:rsidR="007F5102" w:rsidRDefault="006A4936" w:rsidP="007F5102">
      <w:pPr>
        <w:spacing w:after="360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7F510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br/>
      </w:r>
      <w:r w:rsidR="007F5102" w:rsidRPr="007F510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Книги одного автора</w:t>
      </w:r>
      <w:r w:rsidR="007F5102" w:rsidRPr="007F5102">
        <w:rPr>
          <w:rFonts w:ascii="Times New Roman" w:hAnsi="Times New Roman" w:cs="Times New Roman"/>
          <w:sz w:val="24"/>
          <w:szCs w:val="24"/>
        </w:rPr>
        <w:br/>
      </w:r>
      <w:r w:rsidR="007F5102" w:rsidRPr="007F5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Чехов А. П. Пьесы / А. П. Чехов. – </w:t>
      </w:r>
      <w:proofErr w:type="gramStart"/>
      <w:r w:rsidR="007F5102" w:rsidRPr="007F5102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="007F5102" w:rsidRPr="007F5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Литера, 1980. – 327 с.</w:t>
      </w:r>
    </w:p>
    <w:p w:rsidR="007F5102" w:rsidRDefault="007F5102" w:rsidP="007F5102">
      <w:pPr>
        <w:spacing w:after="360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7F510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Книги двух и более авторов</w:t>
      </w:r>
      <w:r w:rsidRPr="007F5102">
        <w:rPr>
          <w:rFonts w:ascii="Times New Roman" w:hAnsi="Times New Roman" w:cs="Times New Roman"/>
          <w:sz w:val="24"/>
          <w:szCs w:val="24"/>
        </w:rPr>
        <w:br/>
      </w:r>
      <w:r w:rsidRPr="007F5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Попов Л. Н. Строительные материалы и </w:t>
      </w:r>
      <w:proofErr w:type="gramStart"/>
      <w:r w:rsidRPr="007F5102">
        <w:rPr>
          <w:rFonts w:ascii="Times New Roman" w:hAnsi="Times New Roman" w:cs="Times New Roman"/>
          <w:sz w:val="24"/>
          <w:szCs w:val="24"/>
          <w:shd w:val="clear" w:color="auto" w:fill="FFFFFF"/>
        </w:rPr>
        <w:t>изделия :</w:t>
      </w:r>
      <w:proofErr w:type="gramEnd"/>
      <w:r w:rsidRPr="007F5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Л. Н. Попов, Н. Л. Попов. – </w:t>
      </w:r>
      <w:proofErr w:type="gramStart"/>
      <w:r w:rsidRPr="007F5102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7F5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ЛИБРОКОМ, 2000. – 384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A4936" w:rsidRPr="007F5102" w:rsidRDefault="007F5102" w:rsidP="007F5102">
      <w:pPr>
        <w:spacing w:after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510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Отдельный том многотомного издания</w:t>
      </w:r>
      <w:r w:rsidRPr="007F510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F5102">
        <w:rPr>
          <w:rFonts w:ascii="Times New Roman" w:hAnsi="Times New Roman" w:cs="Times New Roman"/>
          <w:sz w:val="24"/>
          <w:szCs w:val="24"/>
          <w:shd w:val="clear" w:color="auto" w:fill="FFFFFF"/>
        </w:rPr>
        <w:t>Лугинина</w:t>
      </w:r>
      <w:proofErr w:type="spellEnd"/>
      <w:r w:rsidRPr="007F5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 Г. Химия и химическая технология неорганических вяжущих </w:t>
      </w:r>
      <w:proofErr w:type="gramStart"/>
      <w:r w:rsidRPr="007F5102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материалов :</w:t>
      </w:r>
      <w:proofErr w:type="gramEnd"/>
      <w:r w:rsidRPr="007F5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учеб. пособие для студентов вузов. В 3 </w:t>
      </w:r>
      <w:r w:rsidRPr="007F5102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7F5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7F5102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7F5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1 / И. Г. </w:t>
      </w:r>
      <w:proofErr w:type="spellStart"/>
      <w:r w:rsidRPr="007F5102">
        <w:rPr>
          <w:rFonts w:ascii="Times New Roman" w:hAnsi="Times New Roman" w:cs="Times New Roman"/>
          <w:sz w:val="24"/>
          <w:szCs w:val="24"/>
          <w:shd w:val="clear" w:color="auto" w:fill="FFFFFF"/>
        </w:rPr>
        <w:t>Лугинина</w:t>
      </w:r>
      <w:proofErr w:type="spellEnd"/>
      <w:r w:rsidRPr="007F5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7F5102">
        <w:rPr>
          <w:rFonts w:ascii="Times New Roman" w:hAnsi="Times New Roman" w:cs="Times New Roman"/>
          <w:sz w:val="24"/>
          <w:szCs w:val="24"/>
          <w:shd w:val="clear" w:color="auto" w:fill="FFFFFF"/>
        </w:rPr>
        <w:t>Белгород :</w:t>
      </w:r>
      <w:proofErr w:type="gramEnd"/>
      <w:r w:rsidRPr="007F5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Изд-во БГТУ, 2004. – 240 с. </w:t>
      </w:r>
    </w:p>
    <w:p w:rsidR="007F5102" w:rsidRPr="007F5102" w:rsidRDefault="007F5102" w:rsidP="007F5102">
      <w:pPr>
        <w:spacing w:after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510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Законодательные материалы</w:t>
      </w:r>
      <w:r w:rsidRPr="007F5102">
        <w:rPr>
          <w:rFonts w:ascii="Times New Roman" w:hAnsi="Times New Roman" w:cs="Times New Roman"/>
          <w:sz w:val="24"/>
          <w:szCs w:val="24"/>
        </w:rPr>
        <w:br/>
      </w:r>
      <w:r w:rsidRPr="007F5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Гражданский процессуальный кодекс </w:t>
      </w:r>
      <w:proofErr w:type="gramStart"/>
      <w:r w:rsidRPr="007F5102">
        <w:rPr>
          <w:rFonts w:ascii="Times New Roman" w:hAnsi="Times New Roman" w:cs="Times New Roman"/>
          <w:sz w:val="24"/>
          <w:szCs w:val="24"/>
          <w:shd w:val="clear" w:color="auto" w:fill="FFFFFF"/>
        </w:rPr>
        <w:t>РСФСР :</w:t>
      </w:r>
      <w:proofErr w:type="gramEnd"/>
      <w:r w:rsidRPr="007F5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состоянию на 15 </w:t>
      </w:r>
      <w:proofErr w:type="spellStart"/>
      <w:r w:rsidRPr="007F5102">
        <w:rPr>
          <w:rFonts w:ascii="Times New Roman" w:hAnsi="Times New Roman" w:cs="Times New Roman"/>
          <w:sz w:val="24"/>
          <w:szCs w:val="24"/>
          <w:shd w:val="clear" w:color="auto" w:fill="FFFFFF"/>
        </w:rPr>
        <w:t>нояб</w:t>
      </w:r>
      <w:proofErr w:type="spellEnd"/>
      <w:r w:rsidRPr="007F5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2001 г. – </w:t>
      </w:r>
      <w:proofErr w:type="gramStart"/>
      <w:r w:rsidRPr="007F5102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7F5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Маркетинг, 2001. – 159 с.</w:t>
      </w:r>
    </w:p>
    <w:p w:rsidR="007F5102" w:rsidRPr="007F5102" w:rsidRDefault="007F5102" w:rsidP="007F5102">
      <w:pPr>
        <w:spacing w:after="360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7F510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Стандарты</w:t>
      </w:r>
      <w:r w:rsidRPr="007F510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br/>
      </w:r>
      <w:r w:rsidRPr="007F510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Аппаратура радиоэлектронная бытовая. Входные и выходные параметры и типы соединений. Технические </w:t>
      </w:r>
      <w:proofErr w:type="gramStart"/>
      <w:r w:rsidRPr="007F510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требования :</w:t>
      </w:r>
      <w:proofErr w:type="gramEnd"/>
      <w:r w:rsidRPr="007F510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ГОСТ Р 517721–2001. – </w:t>
      </w:r>
      <w:proofErr w:type="spellStart"/>
      <w:r w:rsidRPr="007F510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Введ</w:t>
      </w:r>
      <w:proofErr w:type="spellEnd"/>
      <w:r w:rsidRPr="007F510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2002–01–01. – </w:t>
      </w:r>
      <w:proofErr w:type="gramStart"/>
      <w:r w:rsidRPr="007F510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Москва :</w:t>
      </w:r>
      <w:proofErr w:type="gramEnd"/>
      <w:r w:rsidRPr="007F510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Изд-во стандартов, 2001. – 27 с.</w:t>
      </w:r>
    </w:p>
    <w:p w:rsidR="007F5102" w:rsidRPr="007F5102" w:rsidRDefault="007F5102" w:rsidP="007F5102">
      <w:pPr>
        <w:spacing w:after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510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Статья из журнала</w:t>
      </w:r>
      <w:r w:rsidRPr="007F510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F5102">
        <w:rPr>
          <w:rFonts w:ascii="Times New Roman" w:hAnsi="Times New Roman" w:cs="Times New Roman"/>
          <w:sz w:val="24"/>
          <w:szCs w:val="24"/>
          <w:shd w:val="clear" w:color="auto" w:fill="FFFFFF"/>
        </w:rPr>
        <w:t>Беседин</w:t>
      </w:r>
      <w:proofErr w:type="spellEnd"/>
      <w:r w:rsidRPr="007F5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 П. </w:t>
      </w:r>
      <w:proofErr w:type="spellStart"/>
      <w:r w:rsidRPr="007F5102">
        <w:rPr>
          <w:rFonts w:ascii="Times New Roman" w:hAnsi="Times New Roman" w:cs="Times New Roman"/>
          <w:sz w:val="24"/>
          <w:szCs w:val="24"/>
          <w:shd w:val="clear" w:color="auto" w:fill="FFFFFF"/>
        </w:rPr>
        <w:t>Теплоэффективный</w:t>
      </w:r>
      <w:proofErr w:type="spellEnd"/>
      <w:r w:rsidRPr="007F5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композиционный стеновой материал / В. П. </w:t>
      </w:r>
      <w:proofErr w:type="spellStart"/>
      <w:r w:rsidRPr="007F5102">
        <w:rPr>
          <w:rFonts w:ascii="Times New Roman" w:hAnsi="Times New Roman" w:cs="Times New Roman"/>
          <w:sz w:val="24"/>
          <w:szCs w:val="24"/>
          <w:shd w:val="clear" w:color="auto" w:fill="FFFFFF"/>
        </w:rPr>
        <w:t>Беседин</w:t>
      </w:r>
      <w:proofErr w:type="spellEnd"/>
      <w:r w:rsidRPr="007F5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Стекло и керамика. – 2005. – № 3. – С. 24–25.</w:t>
      </w:r>
    </w:p>
    <w:p w:rsidR="007F5102" w:rsidRPr="007F5102" w:rsidRDefault="007F5102" w:rsidP="007F5102">
      <w:pPr>
        <w:spacing w:after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510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Статья из сборника</w:t>
      </w:r>
      <w:r w:rsidRPr="007F5102">
        <w:rPr>
          <w:rFonts w:ascii="Times New Roman" w:hAnsi="Times New Roman" w:cs="Times New Roman"/>
          <w:sz w:val="24"/>
          <w:szCs w:val="24"/>
        </w:rPr>
        <w:br/>
      </w:r>
      <w:r w:rsidRPr="007F5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Лысак И. А. Определение </w:t>
      </w:r>
      <w:proofErr w:type="spellStart"/>
      <w:r w:rsidRPr="007F5102">
        <w:rPr>
          <w:rFonts w:ascii="Times New Roman" w:hAnsi="Times New Roman" w:cs="Times New Roman"/>
          <w:sz w:val="24"/>
          <w:szCs w:val="24"/>
          <w:shd w:val="clear" w:color="auto" w:fill="FFFFFF"/>
        </w:rPr>
        <w:t>теплопоизводности</w:t>
      </w:r>
      <w:proofErr w:type="spellEnd"/>
      <w:r w:rsidRPr="007F5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строительных композиционных материалов / И. А. Лысак // Строительство и </w:t>
      </w:r>
      <w:proofErr w:type="gramStart"/>
      <w:r w:rsidRPr="007F5102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образование :</w:t>
      </w:r>
      <w:proofErr w:type="gramEnd"/>
      <w:r w:rsidRPr="007F5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сб. науч. тр. Урал. науч.-</w:t>
      </w:r>
      <w:proofErr w:type="spellStart"/>
      <w:r w:rsidRPr="007F5102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</w:t>
      </w:r>
      <w:proofErr w:type="spellEnd"/>
      <w:r w:rsidRPr="007F5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7F5102">
        <w:rPr>
          <w:rFonts w:ascii="Times New Roman" w:hAnsi="Times New Roman" w:cs="Times New Roman"/>
          <w:sz w:val="24"/>
          <w:szCs w:val="24"/>
          <w:shd w:val="clear" w:color="auto" w:fill="FFFFFF"/>
        </w:rPr>
        <w:t>конф</w:t>
      </w:r>
      <w:proofErr w:type="spellEnd"/>
      <w:r w:rsidRPr="007F5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17–18 апр. 2003 г. </w:t>
      </w:r>
      <w:r w:rsidRPr="007F5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Екатеринбург, 2004. </w:t>
      </w:r>
      <w:r w:rsidRPr="007F5102">
        <w:rPr>
          <w:rFonts w:ascii="Times New Roman" w:hAnsi="Times New Roman" w:cs="Times New Roman"/>
          <w:sz w:val="24"/>
          <w:szCs w:val="24"/>
          <w:shd w:val="clear" w:color="auto" w:fill="FFFFFF"/>
        </w:rPr>
        <w:t>– С. 121–123.</w:t>
      </w:r>
    </w:p>
    <w:p w:rsidR="007F5102" w:rsidRPr="007F5102" w:rsidRDefault="007F5102" w:rsidP="007F5102">
      <w:pPr>
        <w:spacing w:after="360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7F510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Электронные ресурсы удаленного доступа (ресурсы Интернета)</w:t>
      </w:r>
      <w:r w:rsidRPr="007F510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  <w:t xml:space="preserve">Официальный сайт Президента Российской Федерации [Электронный ресурс] / Администрация Президента Рос. федерации. – Москва, 2001. – Режим доступа: </w:t>
      </w:r>
      <w:r w:rsidRPr="007F510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www.president.kremlin.ru</w:t>
      </w:r>
      <w:r w:rsidRPr="007F510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7F5102" w:rsidRPr="007F5102" w:rsidRDefault="007F5102" w:rsidP="007F5102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7F510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Электронный журнал</w:t>
      </w:r>
      <w:r w:rsidRPr="007F5102">
        <w:rPr>
          <w:rFonts w:ascii="Times New Roman" w:hAnsi="Times New Roman" w:cs="Times New Roman"/>
          <w:sz w:val="24"/>
          <w:szCs w:val="24"/>
        </w:rPr>
        <w:br/>
      </w:r>
      <w:r w:rsidRPr="007F5102"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Исследовано в России [Электронный ресурс</w:t>
      </w:r>
      <w:proofErr w:type="gramStart"/>
      <w:r w:rsidRPr="007F5102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7F5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F5102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многопредмет</w:t>
      </w:r>
      <w:proofErr w:type="spellEnd"/>
      <w:r w:rsidRPr="007F5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науч. журн. / </w:t>
      </w:r>
      <w:r w:rsidRPr="007F5102">
        <w:rPr>
          <w:rFonts w:ascii="Times New Roman" w:hAnsi="Times New Roman" w:cs="Times New Roman"/>
          <w:sz w:val="24"/>
          <w:szCs w:val="24"/>
          <w:shd w:val="clear" w:color="auto" w:fill="FFFFFF"/>
        </w:rPr>
        <w:t>МФТИ</w:t>
      </w:r>
      <w:r w:rsidRPr="007F5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Долгопрудный : МФТИ, 1998. – Режим доступа: http://www.zhurnal. mipt.rssi.ru.</w:t>
      </w:r>
      <w:r w:rsidRPr="007F510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br/>
      </w:r>
    </w:p>
    <w:sectPr w:rsidR="007F5102" w:rsidRPr="007F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38"/>
    <w:rsid w:val="006A4936"/>
    <w:rsid w:val="007F5102"/>
    <w:rsid w:val="00926738"/>
    <w:rsid w:val="0099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C52B"/>
  <w15:chartTrackingRefBased/>
  <w15:docId w15:val="{80788372-8FD8-4C50-A5AE-E786364D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4936"/>
    <w:rPr>
      <w:b/>
      <w:bCs/>
    </w:rPr>
  </w:style>
  <w:style w:type="character" w:customStyle="1" w:styleId="nolink">
    <w:name w:val="nolink"/>
    <w:basedOn w:val="a0"/>
    <w:rsid w:val="007F5102"/>
  </w:style>
  <w:style w:type="character" w:styleId="a4">
    <w:name w:val="Hyperlink"/>
    <w:basedOn w:val="a0"/>
    <w:uiPriority w:val="99"/>
    <w:unhideWhenUsed/>
    <w:rsid w:val="007F510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F51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ульяна</dc:creator>
  <cp:keywords/>
  <dc:description/>
  <cp:lastModifiedBy>ульяна ульяна</cp:lastModifiedBy>
  <cp:revision>2</cp:revision>
  <dcterms:created xsi:type="dcterms:W3CDTF">2017-08-17T04:11:00Z</dcterms:created>
  <dcterms:modified xsi:type="dcterms:W3CDTF">2017-08-17T04:56:00Z</dcterms:modified>
</cp:coreProperties>
</file>