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78" w:rsidRPr="00A84278" w:rsidRDefault="00A84278" w:rsidP="00A84278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278">
        <w:rPr>
          <w:rFonts w:ascii="Times New Roman" w:hAnsi="Times New Roman"/>
          <w:b/>
          <w:sz w:val="28"/>
          <w:szCs w:val="28"/>
        </w:rPr>
        <w:t>Решения задач по астрономии для учащихся</w:t>
      </w:r>
    </w:p>
    <w:p w:rsidR="00A84278" w:rsidRPr="00A84278" w:rsidRDefault="00A84278" w:rsidP="00A84278">
      <w:pPr>
        <w:spacing w:before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4278">
        <w:rPr>
          <w:rFonts w:ascii="Times New Roman" w:hAnsi="Times New Roman"/>
          <w:b/>
          <w:sz w:val="28"/>
          <w:szCs w:val="28"/>
        </w:rPr>
        <w:t>9 класса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4278">
        <w:rPr>
          <w:rFonts w:ascii="Times New Roman" w:hAnsi="Times New Roman"/>
          <w:b/>
          <w:u w:val="single"/>
        </w:rPr>
        <w:t>Задача № 1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  <w:b/>
          <w:u w:val="single"/>
        </w:rPr>
        <w:t>Решение.</w:t>
      </w:r>
      <w:r w:rsidRPr="00A84278">
        <w:rPr>
          <w:rFonts w:ascii="Times New Roman" w:hAnsi="Times New Roman"/>
        </w:rPr>
        <w:t xml:space="preserve"> </w:t>
      </w:r>
    </w:p>
    <w:p w:rsidR="00A84278" w:rsidRPr="00A84278" w:rsidRDefault="00A84278" w:rsidP="00A8427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Планеты земной группы: Меркурий, Венера, Земля, Марс. Планеты-гиганты: Юпитер, Сатурн, Уран и Нептун. (1б)</w:t>
      </w:r>
    </w:p>
    <w:p w:rsidR="00A84278" w:rsidRPr="00A84278" w:rsidRDefault="00A84278" w:rsidP="00A8427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Большей средней плотностью вещества. (2б)</w:t>
      </w:r>
    </w:p>
    <w:p w:rsidR="00A84278" w:rsidRPr="00A84278" w:rsidRDefault="00A84278" w:rsidP="00A8427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Сравнительно малыми размерами. (1б)</w:t>
      </w:r>
    </w:p>
    <w:p w:rsidR="00A84278" w:rsidRPr="00A84278" w:rsidRDefault="00A84278" w:rsidP="00A8427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Малым числом спутников или их отсутствием. (2б)</w:t>
      </w:r>
    </w:p>
    <w:p w:rsidR="00A84278" w:rsidRPr="00A84278" w:rsidRDefault="00A84278" w:rsidP="00A8427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Преобладанием оксидов тяжелых элементов в химическом составе твердого тела планеты. (2б)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Задача № 2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  <w:b/>
          <w:u w:val="single"/>
        </w:rPr>
        <w:t>Решение.</w:t>
      </w:r>
      <w:r w:rsidRPr="00A84278">
        <w:rPr>
          <w:rFonts w:ascii="Times New Roman" w:hAnsi="Times New Roman"/>
        </w:rPr>
        <w:t xml:space="preserve"> </w:t>
      </w:r>
    </w:p>
    <w:p w:rsidR="00A84278" w:rsidRPr="00A84278" w:rsidRDefault="00A84278" w:rsidP="00A84278">
      <w:pPr>
        <w:spacing w:before="120" w:line="360" w:lineRule="auto"/>
        <w:ind w:left="540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На вес тел на Земле влияют следующие факторы:</w:t>
      </w:r>
    </w:p>
    <w:p w:rsidR="00A84278" w:rsidRPr="00A84278" w:rsidRDefault="00A84278" w:rsidP="00A84278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Сплюснутость Земного шара у полюсов. (2б)</w:t>
      </w:r>
    </w:p>
    <w:p w:rsidR="00A84278" w:rsidRPr="00A84278" w:rsidRDefault="00A84278" w:rsidP="00A84278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Вращение Земли вокруг своей оси.(4б)</w:t>
      </w:r>
    </w:p>
    <w:p w:rsidR="00A84278" w:rsidRPr="00A84278" w:rsidRDefault="00A84278" w:rsidP="00A84278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Локальная плотность грунта. (2б)</w:t>
      </w:r>
    </w:p>
    <w:p w:rsidR="00A84278" w:rsidRPr="00A84278" w:rsidRDefault="00A84278" w:rsidP="00A84278">
      <w:pPr>
        <w:spacing w:before="120" w:line="360" w:lineRule="auto"/>
        <w:ind w:left="540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 xml:space="preserve">Главным образом вес тела уменьшается вблизи экватора из-за центробежной силы, возникающей при суточном вращении Земли (на 1/290 долю по сравнению с весом того же тела у полюсов). Вблизи экватора он также становится меньше из-за того, что экваториальный радиус Земли больше полярного примерно на 20 км. В совокупности потеря веса тела на экваторе составляет 1/200 долю по сравнению с весом того же тела у полюсов. </w:t>
      </w:r>
    </w:p>
    <w:p w:rsidR="00A84278" w:rsidRPr="00A84278" w:rsidRDefault="00A84278" w:rsidP="00A84278">
      <w:pPr>
        <w:spacing w:line="360" w:lineRule="auto"/>
        <w:ind w:left="539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Наличие локальных пустот внутри Земли также уменьшает вес тела.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Задача № 3</w:t>
      </w:r>
    </w:p>
    <w:p w:rsidR="00A84278" w:rsidRPr="00A84278" w:rsidRDefault="00A84278" w:rsidP="00A84278">
      <w:pPr>
        <w:spacing w:line="360" w:lineRule="auto"/>
        <w:ind w:left="539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Решение.</w:t>
      </w:r>
    </w:p>
    <w:p w:rsidR="00A84278" w:rsidRPr="00A84278" w:rsidRDefault="00A84278" w:rsidP="00A84278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Оценим угловой размер туманности Андромеды:</w:t>
      </w:r>
    </w:p>
    <w:p w:rsidR="00A84278" w:rsidRPr="00A84278" w:rsidRDefault="00A84278" w:rsidP="00A84278">
      <w:pPr>
        <w:spacing w:before="120" w:line="360" w:lineRule="auto"/>
        <w:ind w:left="540"/>
        <w:jc w:val="center"/>
        <w:rPr>
          <w:rFonts w:ascii="Times New Roman" w:hAnsi="Times New Roman"/>
        </w:rPr>
      </w:pPr>
      <w:r w:rsidRPr="00A84278">
        <w:rPr>
          <w:rFonts w:ascii="Times New Roman" w:hAnsi="Times New Roman"/>
          <w:position w:val="-20"/>
          <w:sz w:val="24"/>
          <w:szCs w:val="24"/>
        </w:rPr>
        <w:object w:dxaOrig="19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8.3pt;height:27pt" o:ole="">
            <v:imagedata r:id="rId7" o:title=""/>
          </v:shape>
          <o:OLEObject Type="Embed" ProgID="Equation.3" ShapeID="_x0000_i1026" DrawAspect="Content" ObjectID="_1413882575" r:id="rId8"/>
        </w:object>
      </w:r>
      <w:r w:rsidRPr="00A84278">
        <w:rPr>
          <w:rFonts w:ascii="Times New Roman" w:hAnsi="Times New Roman"/>
        </w:rPr>
        <w:t xml:space="preserve"> (2б)</w:t>
      </w:r>
    </w:p>
    <w:p w:rsidR="00A84278" w:rsidRPr="00A84278" w:rsidRDefault="00A84278" w:rsidP="00A84278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lastRenderedPageBreak/>
        <w:t xml:space="preserve">Переведем угловой диаметр в градусы </w:t>
      </w:r>
      <w:r w:rsidRPr="00A84278">
        <w:rPr>
          <w:rFonts w:ascii="Times New Roman" w:hAnsi="Times New Roman"/>
          <w:position w:val="-10"/>
          <w:sz w:val="24"/>
          <w:szCs w:val="24"/>
        </w:rPr>
        <w:object w:dxaOrig="859" w:dyaOrig="340">
          <v:shape id="_x0000_i1027" type="#_x0000_t75" style="width:42.9pt;height:17.3pt" o:ole="">
            <v:imagedata r:id="rId9" o:title=""/>
          </v:shape>
          <o:OLEObject Type="Embed" ProgID="Equation.3" ShapeID="_x0000_i1027" DrawAspect="Content" ObjectID="_1413882576" r:id="rId10"/>
        </w:object>
      </w:r>
      <w:r w:rsidRPr="00A84278">
        <w:rPr>
          <w:rFonts w:ascii="Times New Roman" w:hAnsi="Times New Roman"/>
        </w:rPr>
        <w:t>.(2б)</w:t>
      </w:r>
    </w:p>
    <w:p w:rsidR="00A84278" w:rsidRPr="00A84278" w:rsidRDefault="00A84278" w:rsidP="00A84278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 xml:space="preserve">Отношение </w:t>
      </w:r>
      <w:r w:rsidRPr="00A84278">
        <w:rPr>
          <w:rFonts w:ascii="Times New Roman" w:hAnsi="Times New Roman"/>
          <w:position w:val="-26"/>
          <w:sz w:val="24"/>
          <w:szCs w:val="24"/>
        </w:rPr>
        <w:object w:dxaOrig="680" w:dyaOrig="600">
          <v:shape id="_x0000_i1028" type="#_x0000_t75" style="width:33.9pt;height:29.75pt" o:ole="">
            <v:imagedata r:id="rId11" o:title=""/>
          </v:shape>
          <o:OLEObject Type="Embed" ProgID="Equation.3" ShapeID="_x0000_i1028" DrawAspect="Content" ObjectID="_1413882577" r:id="rId12"/>
        </w:object>
      </w:r>
      <w:r w:rsidRPr="00A84278">
        <w:rPr>
          <w:rFonts w:ascii="Times New Roman" w:hAnsi="Times New Roman"/>
        </w:rPr>
        <w:t xml:space="preserve"> </w:t>
      </w:r>
      <w:r w:rsidRPr="00A84278">
        <w:rPr>
          <w:rFonts w:ascii="Times New Roman" w:hAnsi="Times New Roman"/>
        </w:rPr>
        <w:noBreakHyphen/>
        <w:t xml:space="preserve"> видим, что размер туманности Андромеды в 5 раз больше размера Луны. (2б)</w:t>
      </w:r>
    </w:p>
    <w:p w:rsidR="00A84278" w:rsidRPr="00A84278" w:rsidRDefault="00A84278" w:rsidP="00A84278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Мы не видим этот довольно крупный объект потому, что спиральные рукава этой галактики обладают очень низкой поверхностной яркостью. (2б)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Задача № 4</w:t>
      </w:r>
    </w:p>
    <w:p w:rsidR="00A84278" w:rsidRPr="00A84278" w:rsidRDefault="00A84278" w:rsidP="00A84278">
      <w:pPr>
        <w:spacing w:line="360" w:lineRule="auto"/>
        <w:ind w:left="539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Решение.</w:t>
      </w:r>
    </w:p>
    <w:p w:rsidR="00A84278" w:rsidRPr="00A84278" w:rsidRDefault="00A84278" w:rsidP="00A84278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Расстояние до α-Центавра в астрономических единицах примерно 275000. (2б)</w:t>
      </w:r>
    </w:p>
    <w:p w:rsidR="00A84278" w:rsidRPr="00A84278" w:rsidRDefault="00A84278" w:rsidP="00A84278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>Поэтому Земля проходит такой путь за время:</w:t>
      </w:r>
    </w:p>
    <w:p w:rsidR="00A84278" w:rsidRPr="00A84278" w:rsidRDefault="00A84278" w:rsidP="00A84278">
      <w:pPr>
        <w:spacing w:before="120" w:line="360" w:lineRule="auto"/>
        <w:ind w:left="540"/>
        <w:jc w:val="center"/>
        <w:rPr>
          <w:rFonts w:ascii="Times New Roman" w:hAnsi="Times New Roman"/>
        </w:rPr>
      </w:pPr>
      <w:r w:rsidRPr="00A84278">
        <w:rPr>
          <w:rFonts w:ascii="Times New Roman" w:hAnsi="Times New Roman"/>
          <w:position w:val="-20"/>
          <w:sz w:val="24"/>
          <w:szCs w:val="24"/>
        </w:rPr>
        <w:object w:dxaOrig="2420" w:dyaOrig="540">
          <v:shape id="_x0000_i1029" type="#_x0000_t75" style="width:120.45pt;height:27pt" o:ole="">
            <v:imagedata r:id="rId13" o:title=""/>
          </v:shape>
          <o:OLEObject Type="Embed" ProgID="Equation.3" ShapeID="_x0000_i1029" DrawAspect="Content" ObjectID="_1413882578" r:id="rId14"/>
        </w:object>
      </w:r>
      <w:r w:rsidRPr="00A84278">
        <w:rPr>
          <w:rFonts w:ascii="Times New Roman" w:hAnsi="Times New Roman"/>
        </w:rPr>
        <w:t>. (2б)</w:t>
      </w:r>
    </w:p>
    <w:p w:rsidR="00A84278" w:rsidRPr="00A84278" w:rsidRDefault="00A84278" w:rsidP="00A84278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 xml:space="preserve">Расстояние до α-Центавра – характерное расстояние между звездами в окрестностях Солнца. Орбитальная скорость Земли 30 </w:t>
      </w:r>
      <w:r w:rsidRPr="00A84278">
        <w:rPr>
          <w:rFonts w:ascii="Times New Roman" w:hAnsi="Times New Roman"/>
          <w:position w:val="-16"/>
          <w:sz w:val="24"/>
          <w:szCs w:val="24"/>
        </w:rPr>
        <w:object w:dxaOrig="460" w:dyaOrig="420">
          <v:shape id="_x0000_i1030" type="#_x0000_t75" style="width:23.55pt;height:20.75pt" o:ole="">
            <v:imagedata r:id="rId15" o:title=""/>
          </v:shape>
          <o:OLEObject Type="Embed" ProgID="Equation.3" ShapeID="_x0000_i1030" DrawAspect="Content" ObjectID="_1413882579" r:id="rId16"/>
        </w:object>
      </w:r>
      <w:r w:rsidRPr="00A84278">
        <w:rPr>
          <w:rFonts w:ascii="Times New Roman" w:hAnsi="Times New Roman"/>
        </w:rPr>
        <w:t xml:space="preserve"> </w:t>
      </w:r>
      <w:r w:rsidRPr="00A84278">
        <w:rPr>
          <w:rFonts w:ascii="Times New Roman" w:hAnsi="Times New Roman"/>
        </w:rPr>
        <w:noBreakHyphen/>
        <w:t xml:space="preserve"> того же порядка, что и пространственные скорости ближайших звезд. Значит, относительное положение ближайших звезд в пространстве, а потому и вид звездного неба существенно меняется за это время. (4б)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Задача № 5</w:t>
      </w:r>
    </w:p>
    <w:p w:rsidR="00A84278" w:rsidRPr="00A84278" w:rsidRDefault="00A84278" w:rsidP="00A84278">
      <w:pPr>
        <w:spacing w:before="120" w:line="360" w:lineRule="auto"/>
        <w:ind w:left="540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Решение.</w:t>
      </w:r>
    </w:p>
    <w:p w:rsidR="00A84278" w:rsidRPr="00A84278" w:rsidRDefault="00A84278" w:rsidP="00A84278">
      <w:pPr>
        <w:spacing w:before="120" w:line="360" w:lineRule="auto"/>
        <w:ind w:firstLine="567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</w:rPr>
        <w:t xml:space="preserve">В день летнего солнцестояния </w:t>
      </w:r>
      <w:r w:rsidRPr="00A84278">
        <w:rPr>
          <w:rFonts w:ascii="Times New Roman" w:hAnsi="Times New Roman"/>
          <w:position w:val="-6"/>
          <w:sz w:val="24"/>
          <w:szCs w:val="24"/>
        </w:rPr>
        <w:object w:dxaOrig="220" w:dyaOrig="280">
          <v:shape id="_x0000_i1031" type="#_x0000_t75" style="width:11.1pt;height:14.55pt" o:ole="">
            <v:imagedata r:id="rId17" o:title=""/>
          </v:shape>
          <o:OLEObject Type="Embed" ProgID="Equation.3" ShapeID="_x0000_i1031" DrawAspect="Content" ObjectID="_1413882580" r:id="rId18"/>
        </w:object>
      </w:r>
      <w:r w:rsidRPr="00A84278">
        <w:rPr>
          <w:rFonts w:ascii="Times New Roman" w:hAnsi="Times New Roman"/>
          <w:vertAlign w:val="subscript"/>
        </w:rPr>
        <w:sym w:font="Wingdings" w:char="00A4"/>
      </w:r>
      <w:r w:rsidRPr="00A84278">
        <w:rPr>
          <w:rFonts w:ascii="Times New Roman" w:hAnsi="Times New Roman"/>
          <w:position w:val="-10"/>
          <w:sz w:val="24"/>
          <w:szCs w:val="24"/>
          <w:vertAlign w:val="subscript"/>
        </w:rPr>
        <w:object w:dxaOrig="900" w:dyaOrig="360">
          <v:shape id="_x0000_i1032" type="#_x0000_t75" style="width:45pt;height:18pt" o:ole="">
            <v:imagedata r:id="rId19" o:title=""/>
          </v:shape>
          <o:OLEObject Type="Embed" ProgID="Equation.3" ShapeID="_x0000_i1032" DrawAspect="Content" ObjectID="_1413882581" r:id="rId20"/>
        </w:object>
      </w:r>
      <w:r w:rsidRPr="00A84278">
        <w:rPr>
          <w:rFonts w:ascii="Times New Roman" w:hAnsi="Times New Roman"/>
        </w:rPr>
        <w:t xml:space="preserve">, а в день зимнего солнцестояния </w:t>
      </w:r>
      <w:r w:rsidRPr="00A84278">
        <w:rPr>
          <w:rFonts w:ascii="Times New Roman" w:hAnsi="Times New Roman"/>
          <w:position w:val="-6"/>
          <w:sz w:val="24"/>
          <w:szCs w:val="24"/>
        </w:rPr>
        <w:object w:dxaOrig="220" w:dyaOrig="280">
          <v:shape id="_x0000_i1033" type="#_x0000_t75" style="width:11.1pt;height:14.55pt" o:ole="">
            <v:imagedata r:id="rId17" o:title=""/>
          </v:shape>
          <o:OLEObject Type="Embed" ProgID="Equation.3" ShapeID="_x0000_i1033" DrawAspect="Content" ObjectID="_1413882582" r:id="rId21"/>
        </w:object>
      </w:r>
      <w:r w:rsidRPr="00A84278">
        <w:rPr>
          <w:rFonts w:ascii="Times New Roman" w:hAnsi="Times New Roman"/>
          <w:vertAlign w:val="subscript"/>
        </w:rPr>
        <w:sym w:font="Wingdings" w:char="00A4"/>
      </w:r>
      <w:r w:rsidRPr="00A84278">
        <w:rPr>
          <w:rFonts w:ascii="Times New Roman" w:hAnsi="Times New Roman"/>
          <w:position w:val="-10"/>
          <w:sz w:val="24"/>
          <w:szCs w:val="24"/>
          <w:vertAlign w:val="subscript"/>
        </w:rPr>
        <w:object w:dxaOrig="900" w:dyaOrig="360">
          <v:shape id="_x0000_i1034" type="#_x0000_t75" style="width:45pt;height:18pt" o:ole="">
            <v:imagedata r:id="rId22" o:title=""/>
          </v:shape>
          <o:OLEObject Type="Embed" ProgID="Equation.3" ShapeID="_x0000_i1034" DrawAspect="Content" ObjectID="_1413882583" r:id="rId23"/>
        </w:object>
      </w:r>
      <w:r w:rsidRPr="00A84278">
        <w:rPr>
          <w:rFonts w:ascii="Times New Roman" w:hAnsi="Times New Roman"/>
        </w:rPr>
        <w:t xml:space="preserve">. Широта Ханты-Мансийска </w:t>
      </w:r>
      <w:r w:rsidRPr="00A84278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035" type="#_x0000_t75" style="width:38.75pt;height:18pt" o:ole="">
            <v:imagedata r:id="rId24" o:title=""/>
          </v:shape>
          <o:OLEObject Type="Embed" ProgID="Equation.3" ShapeID="_x0000_i1035" DrawAspect="Content" ObjectID="_1413882584" r:id="rId25"/>
        </w:object>
      </w:r>
      <w:r w:rsidRPr="00A84278">
        <w:rPr>
          <w:rFonts w:ascii="Times New Roman" w:hAnsi="Times New Roman"/>
        </w:rPr>
        <w:t>. Поэтому:</w:t>
      </w:r>
    </w:p>
    <w:p w:rsidR="00A84278" w:rsidRPr="00A84278" w:rsidRDefault="00E37EC7" w:rsidP="00A84278">
      <w:pPr>
        <w:spacing w:before="120" w:line="36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group id="_x0000_s1026" editas="canvas" style="position:absolute;left:0;text-align:left;margin-left:3in;margin-top:69.95pt;width:109pt;height:91.8pt;z-index:251657728" coordorigin="2508,9655" coordsize="2180,1836">
            <o:lock v:ext="edit" aspectratio="t"/>
            <v:shape id="_x0000_s1027" type="#_x0000_t75" style="position:absolute;left:2508;top:9655;width:2180;height:1836" o:preferrelative="f">
              <v:fill o:detectmouseclick="t"/>
              <v:path o:extrusionok="t" o:connecttype="none"/>
            </v:shape>
            <v:line id="_x0000_s1028" style="position:absolute" from="2700,10874" to="4680,10874"/>
            <v:line id="_x0000_s1029" style="position:absolute;flip:y" from="2712,9782" to="4512,10862"/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30" type="#_x0000_t183" style="position:absolute;left:4452;top:9685;width:180;height:181"/>
            <v:line id="_x0000_s1031" style="position:absolute" from="3720,10250" to="3721,10857" strokeweight="1.2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3060;top:10575;width:180;height:299;flip:y" coordsize="21600,17929" adj="-640952,2707610,,3669" path="wr-21600,-17931,21600,25269,21286,,16224,17929nfewr-21600,-17931,21600,25269,21286,,16224,17929l,3669nsxe">
              <v:path o:connectlocs="21286,0;16224,17929;0,3669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072;top:10622;width:180;height:360" stroked="f">
              <v:fill opacity="0"/>
              <v:textbox inset="0,0,0,0">
                <w:txbxContent>
                  <w:p w:rsidR="00A84278" w:rsidRDefault="00A84278" w:rsidP="00A8427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4" type="#_x0000_t87" style="position:absolute;left:3124;top:10462;width:180;height:1003;rotation:-90"/>
            <v:shape id="_x0000_s1035" type="#_x0000_t202" style="position:absolute;left:3192;top:10982;width:165;height:509;mso-wrap-style:none" stroked="f">
              <v:fill opacity="0"/>
              <v:textbox style="mso-fit-shape-to-text:t" inset="0,0,0,0">
                <w:txbxContent>
                  <w:p w:rsidR="00A84278" w:rsidRDefault="00A84278" w:rsidP="00A84278">
                    <w:r w:rsidRPr="00E37EC7">
                      <w:rPr>
                        <w:rFonts w:ascii="Times New Roman" w:hAnsi="Times New Roman"/>
                        <w:sz w:val="24"/>
                        <w:szCs w:val="24"/>
                      </w:rPr>
                      <w:object w:dxaOrig="160" w:dyaOrig="240">
                        <v:shape id="_x0000_i1025" type="#_x0000_t75" style="width:8.3pt;height:11.75pt" o:ole="">
                          <v:imagedata r:id="rId26" o:title=""/>
                        </v:shape>
                        <o:OLEObject Type="Embed" ProgID="Equation.3" ShapeID="_x0000_i1025" DrawAspect="Content" ObjectID="_1413882590" r:id="rId27"/>
                      </w:object>
                    </w:r>
                  </w:p>
                </w:txbxContent>
              </v:textbox>
            </v:shape>
            <v:shape id="_x0000_s1036" type="#_x0000_t202" style="position:absolute;left:2508;top:10754;width:180;height:360" stroked="f">
              <v:fill opacity="0"/>
              <v:textbox inset="0,0,0,0">
                <w:txbxContent>
                  <w:p w:rsidR="00A84278" w:rsidRDefault="00A84278" w:rsidP="00A8427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7" type="#_x0000_t202" style="position:absolute;left:3588;top:9974;width:180;height:360" stroked="f">
              <v:fill opacity="0"/>
              <v:textbox inset="0,0,0,0">
                <w:txbxContent>
                  <w:p w:rsidR="00A84278" w:rsidRDefault="00A84278" w:rsidP="00A8427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8" type="#_x0000_t202" style="position:absolute;left:3780;top:10862;width:180;height:360" stroked="f">
              <v:fill opacity="0"/>
              <v:textbox inset="0,0,0,0">
                <w:txbxContent>
                  <w:p w:rsidR="00A84278" w:rsidRDefault="00A84278" w:rsidP="00A8427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w10:wrap type="topAndBottom" side="left"/>
          </v:group>
        </w:pict>
      </w:r>
      <w:r w:rsidR="00A84278" w:rsidRPr="00A84278">
        <w:rPr>
          <w:rFonts w:ascii="Times New Roman" w:hAnsi="Times New Roman"/>
          <w:b/>
        </w:rPr>
        <w:t xml:space="preserve">1) </w:t>
      </w:r>
      <w:r w:rsidR="00A84278" w:rsidRPr="00A84278">
        <w:rPr>
          <w:rFonts w:ascii="Times New Roman" w:hAnsi="Times New Roman"/>
          <w:position w:val="-32"/>
          <w:sz w:val="24"/>
          <w:szCs w:val="24"/>
        </w:rPr>
        <w:object w:dxaOrig="3060" w:dyaOrig="760">
          <v:shape id="_x0000_i1036" type="#_x0000_t75" style="width:153pt;height:38.1pt" o:ole="">
            <v:imagedata r:id="rId28" o:title=""/>
          </v:shape>
          <o:OLEObject Type="Embed" ProgID="Equation.3" ShapeID="_x0000_i1036" DrawAspect="Content" ObjectID="_1413882585" r:id="rId29"/>
        </w:object>
      </w:r>
      <w:r w:rsidR="00A84278" w:rsidRPr="00A84278">
        <w:rPr>
          <w:rFonts w:ascii="Times New Roman" w:hAnsi="Times New Roman"/>
        </w:rPr>
        <w:t>(3б)</w:t>
      </w:r>
    </w:p>
    <w:p w:rsidR="00A84278" w:rsidRPr="00A84278" w:rsidRDefault="00A84278" w:rsidP="00A84278">
      <w:pPr>
        <w:spacing w:before="120" w:line="360" w:lineRule="auto"/>
        <w:ind w:left="540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2) (2б)</w:t>
      </w:r>
    </w:p>
    <w:p w:rsidR="00A84278" w:rsidRPr="00A84278" w:rsidRDefault="00A84278" w:rsidP="00A84278">
      <w:pPr>
        <w:spacing w:before="120" w:line="360" w:lineRule="auto"/>
        <w:ind w:left="540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3) Длина тени в день летнего и зимнего солнцестояния :</w:t>
      </w:r>
    </w:p>
    <w:p w:rsidR="00A84278" w:rsidRPr="00A84278" w:rsidRDefault="00A84278" w:rsidP="00A84278">
      <w:pPr>
        <w:spacing w:before="120" w:line="360" w:lineRule="auto"/>
        <w:ind w:left="540"/>
        <w:jc w:val="center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  <w:position w:val="-26"/>
          <w:sz w:val="24"/>
          <w:szCs w:val="24"/>
        </w:rPr>
        <w:object w:dxaOrig="1880" w:dyaOrig="600">
          <v:shape id="_x0000_i1037" type="#_x0000_t75" style="width:93.45pt;height:29.75pt" o:ole="">
            <v:imagedata r:id="rId30" o:title=""/>
          </v:shape>
          <o:OLEObject Type="Embed" ProgID="Equation.3" ShapeID="_x0000_i1037" DrawAspect="Content" ObjectID="_1413882586" r:id="rId31"/>
        </w:object>
      </w:r>
    </w:p>
    <w:p w:rsidR="00A84278" w:rsidRPr="00A84278" w:rsidRDefault="00A84278" w:rsidP="00A84278">
      <w:pPr>
        <w:spacing w:before="120" w:line="360" w:lineRule="auto"/>
        <w:ind w:left="540"/>
        <w:jc w:val="center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  <w:position w:val="-26"/>
          <w:sz w:val="24"/>
          <w:szCs w:val="24"/>
        </w:rPr>
        <w:object w:dxaOrig="1880" w:dyaOrig="600">
          <v:shape id="_x0000_i1038" type="#_x0000_t75" style="width:93.45pt;height:29.75pt" o:ole="">
            <v:imagedata r:id="rId32" o:title=""/>
          </v:shape>
          <o:OLEObject Type="Embed" ProgID="Equation.3" ShapeID="_x0000_i1038" DrawAspect="Content" ObjectID="_1413882587" r:id="rId33"/>
        </w:object>
      </w:r>
    </w:p>
    <w:p w:rsidR="00A84278" w:rsidRPr="00A84278" w:rsidRDefault="00A84278" w:rsidP="00A84278">
      <w:pPr>
        <w:spacing w:before="120" w:line="360" w:lineRule="auto"/>
        <w:ind w:left="540"/>
        <w:jc w:val="center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 xml:space="preserve">Найдем отношение </w:t>
      </w:r>
      <w:r w:rsidRPr="00A84278">
        <w:rPr>
          <w:rFonts w:ascii="Times New Roman" w:hAnsi="Times New Roman"/>
          <w:b/>
          <w:position w:val="-10"/>
          <w:sz w:val="24"/>
          <w:szCs w:val="24"/>
        </w:rPr>
        <w:object w:dxaOrig="160" w:dyaOrig="300">
          <v:shape id="_x0000_i1039" type="#_x0000_t75" style="width:8.3pt;height:15.25pt" o:ole="">
            <v:imagedata r:id="rId34" o:title=""/>
          </v:shape>
          <o:OLEObject Type="Embed" ProgID="Equation.3" ShapeID="_x0000_i1039" DrawAspect="Content" ObjectID="_1413882588" r:id="rId35"/>
        </w:object>
      </w:r>
      <w:r w:rsidRPr="00A84278">
        <w:rPr>
          <w:rFonts w:ascii="Times New Roman" w:hAnsi="Times New Roman"/>
          <w:b/>
          <w:position w:val="-26"/>
          <w:sz w:val="24"/>
          <w:szCs w:val="24"/>
        </w:rPr>
        <w:object w:dxaOrig="1699" w:dyaOrig="600">
          <v:shape id="_x0000_i1040" type="#_x0000_t75" style="width:84.45pt;height:29.75pt" o:ole="">
            <v:imagedata r:id="rId36" o:title=""/>
          </v:shape>
          <o:OLEObject Type="Embed" ProgID="Equation.3" ShapeID="_x0000_i1040" DrawAspect="Content" ObjectID="_1413882589" r:id="rId37"/>
        </w:object>
      </w:r>
      <w:r w:rsidRPr="00A84278">
        <w:rPr>
          <w:rFonts w:ascii="Times New Roman" w:hAnsi="Times New Roman"/>
          <w:b/>
        </w:rPr>
        <w:t xml:space="preserve"> (3б)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  <w:b/>
          <w:u w:val="single"/>
        </w:rPr>
      </w:pPr>
      <w:r w:rsidRPr="00A84278">
        <w:rPr>
          <w:rFonts w:ascii="Times New Roman" w:hAnsi="Times New Roman"/>
          <w:b/>
          <w:u w:val="single"/>
        </w:rPr>
        <w:t>Задача № 6</w:t>
      </w:r>
    </w:p>
    <w:p w:rsidR="00A84278" w:rsidRPr="00A84278" w:rsidRDefault="00A84278" w:rsidP="00A84278">
      <w:pPr>
        <w:spacing w:before="120"/>
        <w:ind w:firstLine="567"/>
        <w:jc w:val="both"/>
        <w:rPr>
          <w:rFonts w:ascii="Times New Roman" w:hAnsi="Times New Roman"/>
        </w:rPr>
      </w:pPr>
      <w:r w:rsidRPr="00A84278">
        <w:rPr>
          <w:rFonts w:ascii="Times New Roman" w:hAnsi="Times New Roman"/>
          <w:b/>
          <w:u w:val="single"/>
        </w:rPr>
        <w:t>Решение.</w:t>
      </w:r>
      <w:r w:rsidRPr="00A84278">
        <w:rPr>
          <w:rFonts w:ascii="Times New Roman" w:hAnsi="Times New Roman"/>
        </w:rPr>
        <w:t xml:space="preserve"> </w:t>
      </w:r>
    </w:p>
    <w:p w:rsidR="00A84278" w:rsidRPr="00A84278" w:rsidRDefault="00A84278" w:rsidP="00A84278">
      <w:pPr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Находим по карте точку влета метеора (2б)</w:t>
      </w:r>
    </w:p>
    <w:p w:rsidR="00A84278" w:rsidRPr="00A84278" w:rsidRDefault="00A84278" w:rsidP="00A84278">
      <w:pPr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Находим аналогичным образом точку в которой он сгорел (2б)</w:t>
      </w:r>
    </w:p>
    <w:p w:rsidR="00A84278" w:rsidRPr="00A84278" w:rsidRDefault="00A84278" w:rsidP="00A84278">
      <w:pPr>
        <w:numPr>
          <w:ilvl w:val="0"/>
          <w:numId w:val="5"/>
        </w:numPr>
        <w:spacing w:before="120" w:after="0" w:line="360" w:lineRule="auto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Соединяем эти точки прямой и смотрим, через какие созвездия она проходит (3б)</w:t>
      </w:r>
    </w:p>
    <w:p w:rsidR="00A84278" w:rsidRPr="00A84278" w:rsidRDefault="00A84278" w:rsidP="00A84278">
      <w:pPr>
        <w:spacing w:before="120" w:line="360" w:lineRule="auto"/>
        <w:ind w:left="540"/>
        <w:jc w:val="both"/>
        <w:rPr>
          <w:rFonts w:ascii="Times New Roman" w:hAnsi="Times New Roman"/>
          <w:b/>
        </w:rPr>
      </w:pPr>
      <w:r w:rsidRPr="00A84278">
        <w:rPr>
          <w:rFonts w:ascii="Times New Roman" w:hAnsi="Times New Roman"/>
          <w:b/>
        </w:rPr>
        <w:t>Ответ: Змееносец, Змея, Волопас, Волосы Вероники. (1б)</w:t>
      </w:r>
    </w:p>
    <w:p w:rsidR="004458EE" w:rsidRDefault="004458EE"/>
    <w:sectPr w:rsidR="004458EE" w:rsidSect="00E37EC7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D8" w:rsidRDefault="000B5BD8" w:rsidP="00A84278">
      <w:pPr>
        <w:spacing w:after="0" w:line="240" w:lineRule="auto"/>
      </w:pPr>
      <w:r>
        <w:separator/>
      </w:r>
    </w:p>
  </w:endnote>
  <w:endnote w:type="continuationSeparator" w:id="1">
    <w:p w:rsidR="000B5BD8" w:rsidRDefault="000B5BD8" w:rsidP="00A8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D8" w:rsidRDefault="000B5BD8" w:rsidP="00A84278">
      <w:pPr>
        <w:spacing w:after="0" w:line="240" w:lineRule="auto"/>
      </w:pPr>
      <w:r>
        <w:separator/>
      </w:r>
    </w:p>
  </w:footnote>
  <w:footnote w:type="continuationSeparator" w:id="1">
    <w:p w:rsidR="000B5BD8" w:rsidRDefault="000B5BD8" w:rsidP="00A8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78" w:rsidRPr="009909C7" w:rsidRDefault="00A84278" w:rsidP="00A84278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9909C7">
      <w:rPr>
        <w:rFonts w:ascii="Times New Roman" w:hAnsi="Times New Roman"/>
        <w:b/>
        <w:i/>
        <w:color w:val="000000"/>
        <w:sz w:val="20"/>
        <w:szCs w:val="20"/>
      </w:rPr>
      <w:t>Муниципальный</w:t>
    </w:r>
    <w:r w:rsidRPr="009909C7">
      <w:rPr>
        <w:rFonts w:ascii="Times New Roman" w:hAnsi="Times New Roman"/>
        <w:b/>
        <w:i/>
        <w:sz w:val="20"/>
        <w:szCs w:val="20"/>
      </w:rPr>
      <w:t xml:space="preserve"> этап всероссийской олимпиады школьников по астрономии</w:t>
    </w:r>
  </w:p>
  <w:p w:rsidR="00A84278" w:rsidRPr="009909C7" w:rsidRDefault="00A84278" w:rsidP="00A84278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9909C7">
      <w:rPr>
        <w:rFonts w:ascii="Times New Roman" w:hAnsi="Times New Roman"/>
        <w:b/>
        <w:i/>
        <w:sz w:val="20"/>
        <w:szCs w:val="20"/>
      </w:rPr>
      <w:t>Ханты-Мансийский автономный округ – Югра</w:t>
    </w:r>
  </w:p>
  <w:p w:rsidR="00A84278" w:rsidRPr="009909C7" w:rsidRDefault="00A84278" w:rsidP="00A84278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9909C7">
      <w:rPr>
        <w:rFonts w:ascii="Times New Roman" w:hAnsi="Times New Roman"/>
        <w:b/>
        <w:i/>
        <w:sz w:val="20"/>
        <w:szCs w:val="20"/>
      </w:rPr>
      <w:t>2011-2012 учебный год</w:t>
    </w:r>
  </w:p>
  <w:p w:rsidR="00A84278" w:rsidRPr="009909C7" w:rsidRDefault="00A84278" w:rsidP="00A84278">
    <w:pPr>
      <w:pStyle w:val="a3"/>
      <w:jc w:val="center"/>
      <w:rPr>
        <w:rFonts w:ascii="Times New Roman" w:hAnsi="Times New Roman"/>
      </w:rPr>
    </w:pPr>
    <w:r w:rsidRPr="009909C7">
      <w:rPr>
        <w:rFonts w:ascii="Times New Roman" w:hAnsi="Times New Roman"/>
        <w:b/>
        <w:i/>
        <w:sz w:val="20"/>
        <w:szCs w:val="20"/>
      </w:rPr>
      <w:t>9 класс</w:t>
    </w:r>
  </w:p>
  <w:p w:rsidR="00A84278" w:rsidRDefault="00A842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2E0"/>
    <w:multiLevelType w:val="hybridMultilevel"/>
    <w:tmpl w:val="5E20534A"/>
    <w:lvl w:ilvl="0" w:tplc="145C75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C4685"/>
    <w:multiLevelType w:val="hybridMultilevel"/>
    <w:tmpl w:val="357C45F8"/>
    <w:lvl w:ilvl="0" w:tplc="145C75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A1253"/>
    <w:multiLevelType w:val="hybridMultilevel"/>
    <w:tmpl w:val="5E042B60"/>
    <w:lvl w:ilvl="0" w:tplc="145C75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754AC"/>
    <w:multiLevelType w:val="hybridMultilevel"/>
    <w:tmpl w:val="9E188686"/>
    <w:lvl w:ilvl="0" w:tplc="69F8CE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74D91"/>
    <w:multiLevelType w:val="hybridMultilevel"/>
    <w:tmpl w:val="CC1493BC"/>
    <w:lvl w:ilvl="0" w:tplc="145C75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278"/>
    <w:rsid w:val="000B5BD8"/>
    <w:rsid w:val="004458EE"/>
    <w:rsid w:val="007459C8"/>
    <w:rsid w:val="0082343F"/>
    <w:rsid w:val="00A84278"/>
    <w:rsid w:val="00E3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278"/>
  </w:style>
  <w:style w:type="paragraph" w:styleId="a5">
    <w:name w:val="footer"/>
    <w:basedOn w:val="a"/>
    <w:link w:val="a6"/>
    <w:uiPriority w:val="99"/>
    <w:semiHidden/>
    <w:unhideWhenUsed/>
    <w:rsid w:val="00A8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CherepanovaOS</dc:creator>
  <cp:keywords/>
  <dc:description/>
  <cp:lastModifiedBy>ммц</cp:lastModifiedBy>
  <cp:revision>2</cp:revision>
  <dcterms:created xsi:type="dcterms:W3CDTF">2012-11-08T09:22:00Z</dcterms:created>
  <dcterms:modified xsi:type="dcterms:W3CDTF">2012-11-08T09:22:00Z</dcterms:modified>
</cp:coreProperties>
</file>