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44" w:rsidRPr="001B3C08" w:rsidRDefault="007C6944" w:rsidP="007C694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B3C08">
        <w:rPr>
          <w:rFonts w:ascii="Times New Roman" w:hAnsi="Times New Roman" w:cs="Times New Roman"/>
          <w:b/>
          <w:bCs/>
          <w:sz w:val="24"/>
        </w:rPr>
        <w:t>Календарно - тематический план</w:t>
      </w:r>
      <w:r w:rsidR="001B3C08" w:rsidRPr="001B3C08">
        <w:rPr>
          <w:rFonts w:ascii="Times New Roman" w:hAnsi="Times New Roman" w:cs="Times New Roman"/>
          <w:b/>
          <w:bCs/>
          <w:sz w:val="24"/>
        </w:rPr>
        <w:t xml:space="preserve"> семинара-практикума </w:t>
      </w:r>
      <w:r w:rsidR="001B3C08">
        <w:rPr>
          <w:rFonts w:ascii="Times New Roman" w:hAnsi="Times New Roman" w:cs="Times New Roman"/>
          <w:b/>
          <w:bCs/>
          <w:sz w:val="24"/>
        </w:rPr>
        <w:t>по подготовке к научно-исследовательской конференции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697"/>
        <w:gridCol w:w="3799"/>
        <w:gridCol w:w="850"/>
        <w:gridCol w:w="964"/>
        <w:gridCol w:w="14"/>
        <w:gridCol w:w="1247"/>
        <w:gridCol w:w="2839"/>
        <w:gridCol w:w="2835"/>
      </w:tblGrid>
      <w:tr w:rsidR="007C6944" w:rsidRPr="001B3C08" w:rsidTr="00AC0236">
        <w:trPr>
          <w:tblHeader/>
        </w:trPr>
        <w:tc>
          <w:tcPr>
            <w:tcW w:w="605" w:type="dxa"/>
            <w:vMerge w:val="restart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B3C0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B3C0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697" w:type="dxa"/>
            <w:vMerge w:val="restart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</w:rPr>
              <w:t>Календарные сроки</w:t>
            </w:r>
          </w:p>
        </w:tc>
        <w:tc>
          <w:tcPr>
            <w:tcW w:w="3799" w:type="dxa"/>
            <w:vMerge w:val="restart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964" w:type="dxa"/>
            <w:vMerge w:val="restart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5674" w:type="dxa"/>
            <w:gridSpan w:val="2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</w:tr>
      <w:tr w:rsidR="007C6944" w:rsidRPr="007C6944" w:rsidTr="00044B61">
        <w:trPr>
          <w:trHeight w:val="379"/>
        </w:trPr>
        <w:tc>
          <w:tcPr>
            <w:tcW w:w="605" w:type="dxa"/>
            <w:vMerge/>
          </w:tcPr>
          <w:p w:rsidR="007C6944" w:rsidRPr="007C6944" w:rsidRDefault="007C6944" w:rsidP="007C6944"/>
        </w:tc>
        <w:tc>
          <w:tcPr>
            <w:tcW w:w="1697" w:type="dxa"/>
            <w:vMerge/>
          </w:tcPr>
          <w:p w:rsidR="007C6944" w:rsidRPr="007C6944" w:rsidRDefault="007C6944" w:rsidP="007C6944"/>
        </w:tc>
        <w:tc>
          <w:tcPr>
            <w:tcW w:w="3799" w:type="dxa"/>
            <w:vMerge/>
          </w:tcPr>
          <w:p w:rsidR="007C6944" w:rsidRPr="007C6944" w:rsidRDefault="007C6944" w:rsidP="007C6944"/>
        </w:tc>
        <w:tc>
          <w:tcPr>
            <w:tcW w:w="850" w:type="dxa"/>
            <w:vMerge/>
            <w:vAlign w:val="center"/>
          </w:tcPr>
          <w:p w:rsidR="007C6944" w:rsidRPr="007C6944" w:rsidRDefault="007C6944" w:rsidP="007C6944"/>
        </w:tc>
        <w:tc>
          <w:tcPr>
            <w:tcW w:w="964" w:type="dxa"/>
            <w:vMerge/>
            <w:vAlign w:val="center"/>
          </w:tcPr>
          <w:p w:rsidR="007C6944" w:rsidRPr="007C6944" w:rsidRDefault="007C6944" w:rsidP="007C6944"/>
        </w:tc>
        <w:tc>
          <w:tcPr>
            <w:tcW w:w="1261" w:type="dxa"/>
            <w:gridSpan w:val="2"/>
            <w:vMerge/>
            <w:vAlign w:val="center"/>
          </w:tcPr>
          <w:p w:rsidR="007C6944" w:rsidRPr="007C6944" w:rsidRDefault="007C6944" w:rsidP="007C6944"/>
        </w:tc>
        <w:tc>
          <w:tcPr>
            <w:tcW w:w="2839" w:type="dxa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835" w:type="dxa"/>
            <w:vAlign w:val="center"/>
          </w:tcPr>
          <w:p w:rsidR="007C6944" w:rsidRPr="001B3C08" w:rsidRDefault="007C6944" w:rsidP="007C6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7C6944" w:rsidRPr="00EE6BF7" w:rsidTr="007C6944">
        <w:trPr>
          <w:trHeight w:val="1560"/>
        </w:trPr>
        <w:tc>
          <w:tcPr>
            <w:tcW w:w="605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97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Инструктаж по технике безопасности. Требование к написанию ученической научно-исследовательской работы (УНИР),  проекта</w:t>
            </w:r>
          </w:p>
        </w:tc>
        <w:tc>
          <w:tcPr>
            <w:tcW w:w="850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Что такое научное исследование? Требования к научно-исследовательской работе школьников</w:t>
            </w:r>
          </w:p>
        </w:tc>
        <w:tc>
          <w:tcPr>
            <w:tcW w:w="2835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44" w:rsidRPr="00EE6BF7" w:rsidTr="007C6944">
        <w:trPr>
          <w:trHeight w:val="933"/>
        </w:trPr>
        <w:tc>
          <w:tcPr>
            <w:tcW w:w="605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планов написания УНИР, проекта. Работа над содержанием УНИР,  проекта</w:t>
            </w:r>
          </w:p>
        </w:tc>
        <w:tc>
          <w:tcPr>
            <w:tcW w:w="850" w:type="dxa"/>
            <w:vAlign w:val="center"/>
          </w:tcPr>
          <w:p w:rsidR="007C6944" w:rsidRPr="00EE6BF7" w:rsidRDefault="004C63F0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7C6944" w:rsidRPr="00EE6BF7" w:rsidRDefault="004C63F0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планов. Анализ готовых работ</w:t>
            </w:r>
          </w:p>
        </w:tc>
      </w:tr>
      <w:tr w:rsidR="007C6944" w:rsidRPr="00EE6BF7" w:rsidTr="008B6275">
        <w:trPr>
          <w:trHeight w:val="375"/>
        </w:trPr>
        <w:tc>
          <w:tcPr>
            <w:tcW w:w="14850" w:type="dxa"/>
            <w:gridSpan w:val="9"/>
            <w:vAlign w:val="center"/>
          </w:tcPr>
          <w:p w:rsidR="007C6944" w:rsidRPr="00EE6BF7" w:rsidRDefault="007C6944" w:rsidP="00EE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над введением  УНИР,  проекта</w:t>
            </w:r>
          </w:p>
        </w:tc>
      </w:tr>
      <w:tr w:rsidR="007C6944" w:rsidRPr="00EE6BF7" w:rsidTr="007C6944">
        <w:trPr>
          <w:trHeight w:val="1258"/>
        </w:trPr>
        <w:tc>
          <w:tcPr>
            <w:tcW w:w="605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Тема исследования, проекта. Актуальность и новизна</w:t>
            </w:r>
          </w:p>
        </w:tc>
        <w:tc>
          <w:tcPr>
            <w:tcW w:w="850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Виды тем. Темы общие и частные. Знакомство с понятиями</w:t>
            </w:r>
          </w:p>
        </w:tc>
        <w:tc>
          <w:tcPr>
            <w:tcW w:w="2835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Анализ тем. Выбор. Анализ. Определение актуальности и новизны исследования</w:t>
            </w:r>
          </w:p>
        </w:tc>
      </w:tr>
      <w:tr w:rsidR="007C6944" w:rsidRPr="00EE6BF7" w:rsidTr="00044B61">
        <w:trPr>
          <w:trHeight w:val="330"/>
        </w:trPr>
        <w:tc>
          <w:tcPr>
            <w:tcW w:w="605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научных исследований. Постановка цели, определение задач</w:t>
            </w:r>
            <w:r w:rsidR="008B6275"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. Объект, предмет исследования</w:t>
            </w:r>
          </w:p>
        </w:tc>
        <w:tc>
          <w:tcPr>
            <w:tcW w:w="850" w:type="dxa"/>
            <w:vAlign w:val="center"/>
          </w:tcPr>
          <w:p w:rsidR="007C6944" w:rsidRPr="00EE6BF7" w:rsidRDefault="004C63F0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7C6944" w:rsidRPr="00EE6BF7" w:rsidRDefault="004C63F0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 научного исследования. Знакомство с приемами постановки цели и формулировки задач исследования.</w:t>
            </w:r>
            <w:r w:rsidR="008B6275"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объектом и предметом исследования</w:t>
            </w:r>
          </w:p>
        </w:tc>
        <w:tc>
          <w:tcPr>
            <w:tcW w:w="2835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различных методов для проведения конкретных исследований. Практическая работа по формулированию цели и задач исследования.</w:t>
            </w:r>
            <w:r w:rsidR="008B6275"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по определению объекта и предмета исследования.</w:t>
            </w:r>
          </w:p>
        </w:tc>
      </w:tr>
      <w:tr w:rsidR="007C6944" w:rsidRPr="00EE6BF7" w:rsidTr="00AC0236">
        <w:tc>
          <w:tcPr>
            <w:tcW w:w="605" w:type="dxa"/>
            <w:vAlign w:val="center"/>
          </w:tcPr>
          <w:p w:rsidR="007C6944" w:rsidRPr="00EE6BF7" w:rsidRDefault="008B6275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 литературы по теме </w:t>
            </w:r>
          </w:p>
        </w:tc>
        <w:tc>
          <w:tcPr>
            <w:tcW w:w="850" w:type="dxa"/>
            <w:vAlign w:val="center"/>
          </w:tcPr>
          <w:p w:rsidR="007C6944" w:rsidRPr="00EE6BF7" w:rsidRDefault="008B6275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C6944" w:rsidRPr="00EE6BF7" w:rsidRDefault="008B6275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литературой и приемы 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ней</w:t>
            </w:r>
          </w:p>
        </w:tc>
        <w:tc>
          <w:tcPr>
            <w:tcW w:w="2835" w:type="dxa"/>
            <w:vAlign w:val="center"/>
          </w:tcPr>
          <w:p w:rsidR="007C6944" w:rsidRPr="00EE6BF7" w:rsidRDefault="007C6944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анализ списка литературы.</w:t>
            </w:r>
          </w:p>
        </w:tc>
      </w:tr>
      <w:tr w:rsidR="008B6275" w:rsidRPr="00EE6BF7" w:rsidTr="008B6275">
        <w:trPr>
          <w:trHeight w:val="344"/>
        </w:trPr>
        <w:tc>
          <w:tcPr>
            <w:tcW w:w="14850" w:type="dxa"/>
            <w:gridSpan w:val="9"/>
            <w:vAlign w:val="center"/>
          </w:tcPr>
          <w:p w:rsidR="008B6275" w:rsidRPr="00EE6BF7" w:rsidRDefault="008B6275" w:rsidP="00EE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над теоретической частью УНИР, проекта</w:t>
            </w:r>
          </w:p>
        </w:tc>
      </w:tr>
      <w:tr w:rsidR="00044B61" w:rsidRPr="00EE6BF7" w:rsidTr="008B6275">
        <w:trPr>
          <w:trHeight w:val="2095"/>
        </w:trPr>
        <w:tc>
          <w:tcPr>
            <w:tcW w:w="605" w:type="dxa"/>
            <w:vMerge w:val="restart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и обзор научной литературы по теме работы. Подбор и обзор </w:t>
            </w:r>
            <w:proofErr w:type="spellStart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фактологических</w:t>
            </w:r>
            <w:proofErr w:type="spellEnd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850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отбора литературы по теме исследования. Знакомство с правилами подбора </w:t>
            </w:r>
            <w:proofErr w:type="spellStart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фактологических</w:t>
            </w:r>
            <w:proofErr w:type="spellEnd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2835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Сбор и классификация литературы по теме.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 и обзор конкретных </w:t>
            </w:r>
            <w:proofErr w:type="spellStart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фактологических</w:t>
            </w:r>
            <w:proofErr w:type="spellEnd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по теме исследования.</w:t>
            </w:r>
          </w:p>
        </w:tc>
      </w:tr>
      <w:tr w:rsidR="00044B61" w:rsidRPr="00EE6BF7" w:rsidTr="00AC0236">
        <w:tc>
          <w:tcPr>
            <w:tcW w:w="605" w:type="dxa"/>
            <w:vMerge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фактологических</w:t>
            </w:r>
            <w:proofErr w:type="spellEnd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материалов, определение проблемной ситуации. Анализ проблемной ситуации</w:t>
            </w:r>
          </w:p>
        </w:tc>
        <w:tc>
          <w:tcPr>
            <w:tcW w:w="850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Приемы анализа </w:t>
            </w:r>
            <w:proofErr w:type="spellStart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фактологических</w:t>
            </w:r>
            <w:proofErr w:type="spellEnd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материалов, определение проблемной ситуации.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анализа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проблемной ситуации.</w:t>
            </w:r>
          </w:p>
        </w:tc>
        <w:tc>
          <w:tcPr>
            <w:tcW w:w="2835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фактологических</w:t>
            </w:r>
            <w:proofErr w:type="spellEnd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материалов, определение проблемной ситуации по теме исследования. Анализ конкретной проблемной ситуации по теме исследования.</w:t>
            </w:r>
          </w:p>
        </w:tc>
      </w:tr>
      <w:tr w:rsidR="00044B61" w:rsidRPr="00EE6BF7" w:rsidTr="00AC0236">
        <w:tc>
          <w:tcPr>
            <w:tcW w:w="605" w:type="dxa"/>
            <w:vMerge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научной литературы</w:t>
            </w:r>
          </w:p>
        </w:tc>
        <w:tc>
          <w:tcPr>
            <w:tcW w:w="850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анализа научной литературы.</w:t>
            </w:r>
          </w:p>
        </w:tc>
        <w:tc>
          <w:tcPr>
            <w:tcW w:w="2835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научной литературы по теме исследования.</w:t>
            </w:r>
          </w:p>
        </w:tc>
      </w:tr>
      <w:tr w:rsidR="008B6275" w:rsidRPr="00EE6BF7" w:rsidTr="00AC0236">
        <w:tc>
          <w:tcPr>
            <w:tcW w:w="14850" w:type="dxa"/>
            <w:gridSpan w:val="9"/>
            <w:vAlign w:val="center"/>
          </w:tcPr>
          <w:p w:rsidR="008B6275" w:rsidRPr="00EE6BF7" w:rsidRDefault="008B6275" w:rsidP="00EE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практической частью УНИР, проекта</w:t>
            </w:r>
          </w:p>
        </w:tc>
      </w:tr>
      <w:tr w:rsidR="00044B61" w:rsidRPr="00EE6BF7" w:rsidTr="00044B61">
        <w:trPr>
          <w:trHeight w:val="2456"/>
        </w:trPr>
        <w:tc>
          <w:tcPr>
            <w:tcW w:w="605" w:type="dxa"/>
            <w:vMerge w:val="restart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7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реализации научно-исследовательской деятельности в области гуманитарных, естественнонаучных и физико-математических дисциплин (в соответствии с профилем)</w:t>
            </w:r>
          </w:p>
        </w:tc>
        <w:tc>
          <w:tcPr>
            <w:tcW w:w="850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научно-исследовательской деятельности в области гуманитарных, естественнонаучных и физико-математических дисциплин (в соответствии с профилем)</w:t>
            </w:r>
          </w:p>
        </w:tc>
        <w:tc>
          <w:tcPr>
            <w:tcW w:w="2835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61" w:rsidRPr="00EE6BF7" w:rsidTr="00044B61">
        <w:trPr>
          <w:trHeight w:val="3797"/>
        </w:trPr>
        <w:tc>
          <w:tcPr>
            <w:tcW w:w="605" w:type="dxa"/>
            <w:vMerge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и проведение исследования, применению диагностики, построению модели, проведению расчетов и т.п.</w:t>
            </w:r>
          </w:p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и проверка полученных  данных и результатов.</w:t>
            </w:r>
          </w:p>
        </w:tc>
        <w:tc>
          <w:tcPr>
            <w:tcW w:w="850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9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этапами 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исследования, применение диагностики, построение модели, проведении расчетов </w:t>
            </w:r>
            <w:bookmarkStart w:id="0" w:name="_GoBack"/>
            <w:bookmarkEnd w:id="0"/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и т.п.</w:t>
            </w:r>
          </w:p>
        </w:tc>
        <w:tc>
          <w:tcPr>
            <w:tcW w:w="2835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этапов 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исследования.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экспериментов, опытов, анализ текстового материала по теме исследования. Проведение обработки и проверки полученных данных и результатов по теме исследования.</w:t>
            </w:r>
          </w:p>
        </w:tc>
      </w:tr>
      <w:tr w:rsidR="00044B61" w:rsidRPr="00EE6BF7" w:rsidTr="00AC0236">
        <w:tc>
          <w:tcPr>
            <w:tcW w:w="605" w:type="dxa"/>
            <w:vMerge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информационных технологий при выполнении научно-исследовательских работ</w:t>
            </w:r>
          </w:p>
        </w:tc>
        <w:tc>
          <w:tcPr>
            <w:tcW w:w="850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4B61" w:rsidRPr="00EE6BF7" w:rsidRDefault="00044B61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 информационных технологий при выполнении научно-исследовательской работы по теме.</w:t>
            </w:r>
          </w:p>
        </w:tc>
      </w:tr>
      <w:tr w:rsidR="00EE6BF7" w:rsidRPr="00EE6BF7" w:rsidTr="00AC0236">
        <w:tc>
          <w:tcPr>
            <w:tcW w:w="60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общими выводами. Работа над заключением. Оформление списка использованной литературы. Оформление презентации. Оформление приложений</w:t>
            </w:r>
          </w:p>
        </w:tc>
        <w:tc>
          <w:tcPr>
            <w:tcW w:w="850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Виды заключения. Информация, содержащаяся в заключении. Виды и правила оформления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списка использованной литературы.</w:t>
            </w: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Виды и правила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приложений</w:t>
            </w:r>
          </w:p>
        </w:tc>
        <w:tc>
          <w:tcPr>
            <w:tcW w:w="283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общих и частных выводов по исследованию. Написание заключения по исследовательской работе. Составление 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списка использованной литературы</w:t>
            </w:r>
            <w:proofErr w:type="gramStart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презентации к защите исследовательской работы, оформление </w:t>
            </w: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приложений</w:t>
            </w:r>
          </w:p>
        </w:tc>
      </w:tr>
      <w:tr w:rsidR="00EE6BF7" w:rsidRPr="00EE6BF7" w:rsidTr="00AC0236">
        <w:tc>
          <w:tcPr>
            <w:tcW w:w="60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97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психологом. Как не бояться публичного выступления?</w:t>
            </w:r>
          </w:p>
        </w:tc>
        <w:tc>
          <w:tcPr>
            <w:tcW w:w="850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правилами выступления. </w:t>
            </w:r>
          </w:p>
        </w:tc>
      </w:tr>
      <w:tr w:rsidR="00EE6BF7" w:rsidRPr="00EE6BF7" w:rsidTr="00AC0236">
        <w:tc>
          <w:tcPr>
            <w:tcW w:w="60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7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 Защита научно-исследовательской работы учащегося. Анализ работ. Подведение итогов работы</w:t>
            </w:r>
          </w:p>
        </w:tc>
        <w:tc>
          <w:tcPr>
            <w:tcW w:w="850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9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Правила представления научного доклада</w:t>
            </w:r>
          </w:p>
        </w:tc>
        <w:tc>
          <w:tcPr>
            <w:tcW w:w="283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Корректировка научного доклада и презентации к работе. Выступление на конференции. Анализ выступления. Разбор ошибок. Составление плана дальнейшей работы.</w:t>
            </w:r>
          </w:p>
        </w:tc>
      </w:tr>
      <w:tr w:rsidR="00EE6BF7" w:rsidRPr="00EE6BF7" w:rsidTr="00AC0236">
        <w:tc>
          <w:tcPr>
            <w:tcW w:w="60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  <w:gridSpan w:val="2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9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6BF7" w:rsidRPr="00EE6BF7" w:rsidRDefault="00EE6BF7" w:rsidP="00EE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17E" w:rsidRPr="00EE6BF7" w:rsidRDefault="00BA317E" w:rsidP="00EE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17E" w:rsidRPr="00EE6BF7" w:rsidSect="00EE6BF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44"/>
    <w:rsid w:val="00044B61"/>
    <w:rsid w:val="001B3C08"/>
    <w:rsid w:val="004C5E2E"/>
    <w:rsid w:val="004C63F0"/>
    <w:rsid w:val="007C6944"/>
    <w:rsid w:val="008B6275"/>
    <w:rsid w:val="009F4939"/>
    <w:rsid w:val="00AC0236"/>
    <w:rsid w:val="00BA317E"/>
    <w:rsid w:val="00CD37D8"/>
    <w:rsid w:val="00EE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D37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D37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BD85-C40A-494C-9FAC-77F7C27E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5</cp:revision>
  <cp:lastPrinted>2015-01-19T07:27:00Z</cp:lastPrinted>
  <dcterms:created xsi:type="dcterms:W3CDTF">2014-09-10T05:16:00Z</dcterms:created>
  <dcterms:modified xsi:type="dcterms:W3CDTF">2015-01-19T07:27:00Z</dcterms:modified>
</cp:coreProperties>
</file>